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4AE" w14:textId="77777777" w:rsidR="00027B0B" w:rsidRDefault="00027B0B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0F7AD52B" w14:textId="77777777" w:rsidR="00497025" w:rsidRPr="0088711D" w:rsidRDefault="001B2EBD" w:rsidP="00C87D9B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88711D">
        <w:rPr>
          <w:b/>
          <w:sz w:val="24"/>
          <w:szCs w:val="24"/>
        </w:rPr>
        <w:t xml:space="preserve">CARTA INTESTATA </w:t>
      </w:r>
      <w:r w:rsidR="00964A20">
        <w:rPr>
          <w:b/>
          <w:sz w:val="24"/>
          <w:szCs w:val="24"/>
        </w:rPr>
        <w:t>INVESTITORE</w:t>
      </w:r>
    </w:p>
    <w:p w14:paraId="7650930E" w14:textId="6C76B92B" w:rsidR="00027B0B" w:rsidRPr="0088711D" w:rsidRDefault="009C3E26" w:rsidP="00C87D9B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[ALLEGATO </w:t>
      </w:r>
      <w:r w:rsidR="00B01D4A">
        <w:rPr>
          <w:rFonts w:eastAsia="Times New Roman" w:cs="Arial"/>
        </w:rPr>
        <w:t>1</w:t>
      </w:r>
      <w:r w:rsidR="00A95386">
        <w:rPr>
          <w:rFonts w:eastAsia="Times New Roman" w:cs="Arial"/>
        </w:rPr>
        <w:t>b</w:t>
      </w:r>
      <w:r w:rsidR="00B01D4A">
        <w:rPr>
          <w:rFonts w:eastAsia="Times New Roman" w:cs="Arial"/>
        </w:rPr>
        <w:t xml:space="preserve"> </w:t>
      </w:r>
      <w:r w:rsidR="006B4DED">
        <w:rPr>
          <w:rFonts w:eastAsia="Times New Roman" w:cs="Arial"/>
        </w:rPr>
        <w:t>–</w:t>
      </w:r>
      <w:r w:rsidR="00B01D4A">
        <w:rPr>
          <w:rFonts w:eastAsia="Times New Roman" w:cs="Arial"/>
        </w:rPr>
        <w:t xml:space="preserve"> SUPERBONUS</w:t>
      </w:r>
      <w:r w:rsidR="006B4DED">
        <w:rPr>
          <w:rFonts w:eastAsia="Times New Roman" w:cs="Arial"/>
        </w:rPr>
        <w:t xml:space="preserve"> LENDING</w:t>
      </w:r>
      <w:r w:rsidRPr="0088711D">
        <w:rPr>
          <w:rFonts w:eastAsia="Times New Roman" w:cs="Arial"/>
        </w:rPr>
        <w:t>]</w:t>
      </w:r>
    </w:p>
    <w:p w14:paraId="0C268862" w14:textId="3DA1DD7E" w:rsidR="0045650D" w:rsidRDefault="0045650D" w:rsidP="000D648A">
      <w:pPr>
        <w:shd w:val="clear" w:color="auto" w:fill="FFFFFF"/>
        <w:tabs>
          <w:tab w:val="left" w:pos="5670"/>
          <w:tab w:val="left" w:pos="5812"/>
        </w:tabs>
        <w:spacing w:before="240" w:after="0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</w:t>
      </w:r>
      <w:r w:rsidR="00306093">
        <w:rPr>
          <w:rFonts w:eastAsia="Times New Roman" w:cs="Arial"/>
        </w:rPr>
        <w:t xml:space="preserve">                                        </w:t>
      </w:r>
      <w:r w:rsidRPr="00F863BB">
        <w:rPr>
          <w:rFonts w:eastAsia="Times New Roman" w:cs="Arial"/>
        </w:rPr>
        <w:t>Spett.le</w:t>
      </w:r>
    </w:p>
    <w:p w14:paraId="282D3126" w14:textId="3C9E848A" w:rsidR="002F2D0A" w:rsidRDefault="0045650D" w:rsidP="002F2D0A">
      <w:pPr>
        <w:shd w:val="clear" w:color="auto" w:fill="FFFFFF"/>
        <w:tabs>
          <w:tab w:val="left" w:pos="5670"/>
        </w:tabs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</w:t>
      </w:r>
      <w:r w:rsidR="00306093">
        <w:rPr>
          <w:rFonts w:eastAsia="Times New Roman" w:cs="Arial"/>
        </w:rPr>
        <w:t xml:space="preserve">                                                    </w:t>
      </w:r>
      <w:r w:rsidR="002F2D0A">
        <w:rPr>
          <w:rFonts w:eastAsia="Times New Roman" w:cs="Arial"/>
        </w:rPr>
        <w:t>Piattaforma Fintech</w:t>
      </w:r>
    </w:p>
    <w:p w14:paraId="68C34768" w14:textId="77777777" w:rsidR="002F2D0A" w:rsidRDefault="002F2D0A" w:rsidP="002F2D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……………………………………………….    </w:t>
      </w:r>
    </w:p>
    <w:p w14:paraId="26B4E71D" w14:textId="2697615C" w:rsidR="00306093" w:rsidRDefault="00306093" w:rsidP="00306093">
      <w:pPr>
        <w:shd w:val="clear" w:color="auto" w:fill="FFFFFF"/>
        <w:tabs>
          <w:tab w:val="left" w:pos="5812"/>
        </w:tabs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</w:p>
    <w:p w14:paraId="3D4ADAAA" w14:textId="49D5436C" w:rsidR="0045650D" w:rsidRPr="00A95386" w:rsidRDefault="00306093" w:rsidP="006053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</w:t>
      </w:r>
      <w:r w:rsidRPr="00A95386">
        <w:rPr>
          <w:rFonts w:eastAsia="Times New Roman" w:cs="Arial"/>
        </w:rPr>
        <w:t xml:space="preserve">e.p.c.                </w:t>
      </w:r>
      <w:r w:rsidR="0045650D" w:rsidRPr="00A95386">
        <w:rPr>
          <w:rFonts w:eastAsia="Times New Roman" w:cs="Arial"/>
        </w:rPr>
        <w:t xml:space="preserve">SFIRS S.p.A. </w:t>
      </w:r>
    </w:p>
    <w:p w14:paraId="7BB37509" w14:textId="77777777" w:rsidR="0045650D" w:rsidRPr="00EF73F0" w:rsidRDefault="0045650D" w:rsidP="006053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A95386">
        <w:rPr>
          <w:rFonts w:eastAsia="Times New Roman" w:cs="Arial"/>
        </w:rPr>
        <w:t xml:space="preserve"> </w:t>
      </w:r>
      <w:r w:rsidRPr="00F863BB">
        <w:rPr>
          <w:rFonts w:eastAsia="Times New Roman" w:cs="Arial"/>
        </w:rPr>
        <w:t>Società Finanziaria Regione Sardegna S.p.A.</w:t>
      </w:r>
    </w:p>
    <w:p w14:paraId="2E9DCCD6" w14:textId="77777777" w:rsidR="0045650D" w:rsidRPr="00EF73F0" w:rsidRDefault="0045650D" w:rsidP="006053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</w:t>
      </w:r>
      <w:r w:rsidRPr="00F863BB">
        <w:rPr>
          <w:rFonts w:eastAsia="Times New Roman" w:cs="Arial"/>
        </w:rPr>
        <w:t>Via Santa Margherita n. 4</w:t>
      </w:r>
    </w:p>
    <w:p w14:paraId="76C7FD3D" w14:textId="4B83CE74" w:rsidR="0045650D" w:rsidRDefault="0045650D" w:rsidP="006053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09124 </w:t>
      </w:r>
      <w:r w:rsidRPr="00F863BB">
        <w:rPr>
          <w:rFonts w:eastAsia="Times New Roman" w:cs="Arial"/>
        </w:rPr>
        <w:t>Cagliari</w:t>
      </w:r>
    </w:p>
    <w:p w14:paraId="1A940D30" w14:textId="77777777" w:rsidR="006B4DED" w:rsidRDefault="006B4DED" w:rsidP="006053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</w:p>
    <w:p w14:paraId="714B02A5" w14:textId="2B7D3FBB" w:rsidR="0045650D" w:rsidRDefault="0045650D" w:rsidP="002F2D0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 xml:space="preserve"> </w:t>
      </w:r>
    </w:p>
    <w:p w14:paraId="0A5D679D" w14:textId="1DF9515F" w:rsidR="0045650D" w:rsidRPr="0045650D" w:rsidRDefault="0045650D" w:rsidP="00E75E0F">
      <w:pPr>
        <w:spacing w:after="0"/>
        <w:ind w:left="851" w:hanging="851"/>
        <w:jc w:val="both"/>
        <w:rPr>
          <w:rFonts w:ascii="Calibri" w:hAnsi="Calibri" w:cs="Calibri,Bold"/>
          <w:bCs/>
          <w:color w:val="000000"/>
        </w:rPr>
      </w:pPr>
      <w:r w:rsidRPr="003F6F3A">
        <w:rPr>
          <w:rFonts w:eastAsia="Times New Roman" w:cs="Arial"/>
        </w:rPr>
        <w:t xml:space="preserve">Oggetto: </w:t>
      </w:r>
      <w:r w:rsidRPr="00F863BB">
        <w:rPr>
          <w:rFonts w:ascii="Calibri" w:hAnsi="Calibri" w:cs="Segoe UI"/>
        </w:rPr>
        <w:t xml:space="preserve">Manifestazione d’interesse </w:t>
      </w:r>
      <w:r w:rsidR="007B79DD">
        <w:rPr>
          <w:rFonts w:ascii="Calibri" w:hAnsi="Calibri" w:cs="Segoe UI"/>
        </w:rPr>
        <w:t xml:space="preserve">degli </w:t>
      </w:r>
      <w:r w:rsidR="00A95386">
        <w:rPr>
          <w:rFonts w:ascii="Calibri" w:hAnsi="Calibri" w:cs="Segoe UI"/>
        </w:rPr>
        <w:t>I</w:t>
      </w:r>
      <w:r w:rsidR="007B79DD">
        <w:rPr>
          <w:rFonts w:ascii="Calibri" w:hAnsi="Calibri" w:cs="Segoe UI"/>
        </w:rPr>
        <w:t>nvestitori</w:t>
      </w:r>
      <w:r w:rsidR="00A95386">
        <w:rPr>
          <w:rFonts w:ascii="Calibri" w:hAnsi="Calibri" w:cs="Segoe UI"/>
        </w:rPr>
        <w:t xml:space="preserve"> </w:t>
      </w:r>
      <w:r>
        <w:rPr>
          <w:rFonts w:ascii="Calibri" w:hAnsi="Calibri" w:cs="Calibri,Bold"/>
          <w:bCs/>
          <w:color w:val="000000"/>
        </w:rPr>
        <w:t>a</w:t>
      </w:r>
      <w:r w:rsidR="007B79DD">
        <w:rPr>
          <w:rFonts w:ascii="Calibri" w:hAnsi="Calibri" w:cs="Calibri,Bold"/>
          <w:bCs/>
          <w:color w:val="000000"/>
        </w:rPr>
        <w:t xml:space="preserve">ll’Avviso pubblico </w:t>
      </w:r>
      <w:r w:rsidR="00A56C0B">
        <w:rPr>
          <w:rFonts w:ascii="Calibri" w:hAnsi="Calibri" w:cs="Calibri,Bold"/>
          <w:bCs/>
          <w:color w:val="000000"/>
        </w:rPr>
        <w:t>– LINEA B – Credito di Filiera Superbonus</w:t>
      </w:r>
      <w:r w:rsidR="007B7C9B">
        <w:rPr>
          <w:rFonts w:ascii="Calibri" w:hAnsi="Calibri" w:cs="Calibri,Bold"/>
          <w:bCs/>
          <w:color w:val="000000"/>
        </w:rPr>
        <w:t>,</w:t>
      </w:r>
      <w:r w:rsidR="007B79DD">
        <w:rPr>
          <w:rFonts w:ascii="Calibri" w:hAnsi="Calibri" w:cs="Calibri,Bold"/>
          <w:bCs/>
          <w:color w:val="000000"/>
        </w:rPr>
        <w:t xml:space="preserve"> </w:t>
      </w:r>
      <w:r w:rsidR="00F6166B">
        <w:rPr>
          <w:rFonts w:ascii="Calibri" w:hAnsi="Calibri" w:cs="Calibri,Bold"/>
          <w:bCs/>
          <w:color w:val="000000"/>
        </w:rPr>
        <w:t>soluzione con</w:t>
      </w:r>
      <w:r w:rsidR="007B79DD">
        <w:rPr>
          <w:rFonts w:ascii="Calibri" w:hAnsi="Calibri" w:cs="Calibri,Bold"/>
          <w:bCs/>
          <w:color w:val="000000"/>
        </w:rPr>
        <w:t xml:space="preserve"> prestito digitale</w:t>
      </w:r>
      <w:r w:rsidR="00A56C0B">
        <w:rPr>
          <w:rFonts w:ascii="Calibri" w:hAnsi="Calibri" w:cs="Calibri,Bold"/>
          <w:bCs/>
          <w:color w:val="000000"/>
        </w:rPr>
        <w:t xml:space="preserve"> </w:t>
      </w:r>
      <w:r w:rsidR="00F6166B">
        <w:rPr>
          <w:rFonts w:ascii="Calibri" w:hAnsi="Calibri" w:cs="Calibri,Bold"/>
          <w:bCs/>
          <w:color w:val="000000"/>
        </w:rPr>
        <w:t xml:space="preserve">a valere sulle risorse del Fondo Sardinia Fintech </w:t>
      </w:r>
      <w:r w:rsidR="00117822">
        <w:rPr>
          <w:rFonts w:ascii="Calibri" w:hAnsi="Calibri" w:cs="Calibri,Bold"/>
          <w:bCs/>
          <w:color w:val="000000"/>
        </w:rPr>
        <w:t>(</w:t>
      </w:r>
      <w:r w:rsidR="00117822">
        <w:rPr>
          <w:rFonts w:eastAsia="Times New Roman" w:cs="Arial"/>
        </w:rPr>
        <w:t xml:space="preserve">L.R. n.20 </w:t>
      </w:r>
      <w:r w:rsidRPr="003F6F3A">
        <w:rPr>
          <w:rFonts w:eastAsia="Times New Roman" w:cs="Arial"/>
        </w:rPr>
        <w:t>del 06.12.2019</w:t>
      </w:r>
      <w:r w:rsidR="00117822">
        <w:rPr>
          <w:rFonts w:eastAsia="Times New Roman" w:cs="Arial"/>
        </w:rPr>
        <w:t>_ D.G.R. n.51/53 del 18.12.2019_ D.G.R. n.13/11 del 17.03.2020_ D.G.R. n. 25/17 del 14.05.2020</w:t>
      </w:r>
      <w:r w:rsidR="00B775AD">
        <w:rPr>
          <w:rFonts w:eastAsia="Times New Roman" w:cs="Arial"/>
        </w:rPr>
        <w:t>_DGR 64/23 del 18.12.2020</w:t>
      </w:r>
      <w:r w:rsidR="00117822">
        <w:rPr>
          <w:rFonts w:eastAsia="Times New Roman" w:cs="Arial"/>
        </w:rPr>
        <w:t>)</w:t>
      </w:r>
    </w:p>
    <w:p w14:paraId="3C5CA3F0" w14:textId="77777777" w:rsidR="0045650D" w:rsidRPr="003F6F3A" w:rsidRDefault="0045650D" w:rsidP="0045650D">
      <w:pPr>
        <w:spacing w:after="0"/>
        <w:ind w:left="851" w:hanging="851"/>
        <w:rPr>
          <w:rFonts w:ascii="Calibri" w:hAnsi="Calibri"/>
          <w:shd w:val="clear" w:color="auto" w:fill="FFFFFF"/>
        </w:rPr>
      </w:pPr>
    </w:p>
    <w:p w14:paraId="490A06FA" w14:textId="77777777" w:rsidR="00261F67" w:rsidRDefault="00261F67" w:rsidP="00D431C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Egregi Signori,</w:t>
      </w:r>
    </w:p>
    <w:p w14:paraId="20BA8807" w14:textId="77777777" w:rsidR="00A027CF" w:rsidRPr="0088711D" w:rsidRDefault="00A027CF" w:rsidP="00D431C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2F013AE7" w14:textId="67A77325" w:rsidR="00EB4459" w:rsidRDefault="00261F67" w:rsidP="00E75E0F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facciamo riferimento al</w:t>
      </w:r>
      <w:r w:rsidR="00895C8A" w:rsidRPr="0088711D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Vostro</w:t>
      </w:r>
      <w:r w:rsidR="00043963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Avviso</w:t>
      </w:r>
      <w:r w:rsidR="00895C8A" w:rsidRPr="0088711D">
        <w:rPr>
          <w:rFonts w:eastAsia="Times New Roman" w:cs="Arial"/>
        </w:rPr>
        <w:t xml:space="preserve"> </w:t>
      </w:r>
      <w:r w:rsidR="008175FC" w:rsidRPr="0088711D">
        <w:rPr>
          <w:rFonts w:eastAsia="Times New Roman" w:cs="Arial"/>
        </w:rPr>
        <w:t>relativ</w:t>
      </w:r>
      <w:r w:rsidR="008175FC">
        <w:rPr>
          <w:rFonts w:eastAsia="Times New Roman" w:cs="Arial"/>
        </w:rPr>
        <w:t xml:space="preserve">o </w:t>
      </w:r>
      <w:r w:rsidRPr="0088711D">
        <w:rPr>
          <w:rFonts w:eastAsia="Times New Roman" w:cs="Arial"/>
        </w:rPr>
        <w:t xml:space="preserve">alla partecipazione in qualità di </w:t>
      </w:r>
      <w:r w:rsidR="00A9681D" w:rsidRPr="0088711D">
        <w:rPr>
          <w:rFonts w:eastAsia="Times New Roman" w:cs="Arial"/>
        </w:rPr>
        <w:t>investitori</w:t>
      </w:r>
      <w:r w:rsidR="007E42E9">
        <w:rPr>
          <w:rFonts w:eastAsia="Times New Roman" w:cs="Arial"/>
        </w:rPr>
        <w:t xml:space="preserve"> </w:t>
      </w:r>
      <w:r w:rsidR="00A56C0B">
        <w:rPr>
          <w:rFonts w:eastAsia="Times New Roman" w:cs="Arial"/>
        </w:rPr>
        <w:t xml:space="preserve">alla misura </w:t>
      </w:r>
      <w:r w:rsidR="00411F94">
        <w:rPr>
          <w:rFonts w:eastAsia="Times New Roman" w:cs="Arial"/>
        </w:rPr>
        <w:t>SARDINIA FINTECH</w:t>
      </w:r>
      <w:r w:rsidR="00A56C0B">
        <w:rPr>
          <w:rFonts w:eastAsia="Times New Roman" w:cs="Arial"/>
        </w:rPr>
        <w:t xml:space="preserve"> - </w:t>
      </w:r>
      <w:r w:rsidR="00A56C0B">
        <w:rPr>
          <w:rFonts w:ascii="Calibri" w:hAnsi="Calibri" w:cs="Calibri,Bold"/>
          <w:bCs/>
          <w:color w:val="000000"/>
        </w:rPr>
        <w:t xml:space="preserve">LINEA B - Credito di Filiera Superbonus </w:t>
      </w:r>
      <w:r w:rsidR="00264707">
        <w:rPr>
          <w:rFonts w:eastAsia="Times New Roman" w:cs="Arial"/>
        </w:rPr>
        <w:t>(l’Avviso</w:t>
      </w:r>
      <w:r w:rsidR="00833B1E">
        <w:rPr>
          <w:rFonts w:eastAsia="Times New Roman" w:cs="Arial"/>
        </w:rPr>
        <w:t>)</w:t>
      </w:r>
      <w:r w:rsidR="008175FC">
        <w:rPr>
          <w:rFonts w:eastAsia="Times New Roman" w:cs="Arial"/>
        </w:rPr>
        <w:t>.</w:t>
      </w:r>
      <w:r w:rsidRPr="0088711D">
        <w:rPr>
          <w:rFonts w:eastAsia="Times New Roman" w:cs="Arial"/>
        </w:rPr>
        <w:t xml:space="preserve"> </w:t>
      </w:r>
    </w:p>
    <w:p w14:paraId="5D3D78E6" w14:textId="77777777" w:rsidR="00A027CF" w:rsidRDefault="00A027CF" w:rsidP="00D431C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5E43837A" w14:textId="0EA03A84" w:rsidR="00413865" w:rsidRDefault="009B126A" w:rsidP="00E75E0F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Dall’A</w:t>
      </w:r>
      <w:r w:rsidR="004019A9">
        <w:rPr>
          <w:rFonts w:eastAsia="Times New Roman" w:cs="Arial"/>
        </w:rPr>
        <w:t xml:space="preserve">vviso </w:t>
      </w:r>
      <w:r w:rsidR="008175FC">
        <w:rPr>
          <w:rFonts w:eastAsia="Times New Roman" w:cs="Arial"/>
        </w:rPr>
        <w:t>emerge che</w:t>
      </w:r>
      <w:r w:rsidR="009C3E26" w:rsidRPr="0088711D">
        <w:rPr>
          <w:rFonts w:eastAsia="Times New Roman" w:cs="Arial"/>
        </w:rPr>
        <w:t xml:space="preserve"> </w:t>
      </w:r>
      <w:r w:rsidR="00C736DB" w:rsidRPr="0088711D">
        <w:rPr>
          <w:rFonts w:eastAsia="Times New Roman" w:cs="Arial"/>
        </w:rPr>
        <w:t>la Regione Autonoma</w:t>
      </w:r>
      <w:r w:rsidR="00411F94">
        <w:rPr>
          <w:rFonts w:eastAsia="Times New Roman" w:cs="Arial"/>
        </w:rPr>
        <w:t xml:space="preserve"> della Sardegna</w:t>
      </w:r>
      <w:r w:rsidR="000C0CC0">
        <w:rPr>
          <w:rFonts w:eastAsia="Times New Roman" w:cs="Arial"/>
        </w:rPr>
        <w:t xml:space="preserve">, al fine di </w:t>
      </w:r>
      <w:r w:rsidR="00B775AD">
        <w:rPr>
          <w:rFonts w:eastAsia="Times New Roman" w:cs="Arial"/>
        </w:rPr>
        <w:t xml:space="preserve">favorire e sostenere l’inclusività – sociale ed economica - della misura di cui al </w:t>
      </w:r>
      <w:r w:rsidR="00B775AD" w:rsidRPr="006302C6">
        <w:rPr>
          <w:rFonts w:ascii="Calibri" w:hAnsi="Calibri" w:cs="Calibri"/>
        </w:rPr>
        <w:t>Decreto-Legge convertito con modificazioni dalla L. 17 luglio 2020, n. 77 (in S.O. n. 25, relativo alla G.U. 18/07/2020, n. 180)</w:t>
      </w:r>
      <w:r w:rsidR="00B775AD">
        <w:rPr>
          <w:rFonts w:ascii="Calibri" w:hAnsi="Calibri" w:cs="Calibri"/>
        </w:rPr>
        <w:t>, meglio nota come “Superbonus 110%”,</w:t>
      </w:r>
      <w:r w:rsidR="00B80BD3">
        <w:rPr>
          <w:rFonts w:ascii="Calibri" w:hAnsi="Calibri" w:cs="Calibri"/>
        </w:rPr>
        <w:t xml:space="preserve"> </w:t>
      </w:r>
      <w:r w:rsidR="00B80BD3" w:rsidRPr="00697F4F">
        <w:rPr>
          <w:rFonts w:eastAsia="Times New Roman" w:cs="Arial"/>
        </w:rPr>
        <w:t>e/o a eventuali combinazioni di altri Bonus ammessi dalla normativa vigente e non inferiori al 50%,</w:t>
      </w:r>
      <w:r w:rsidR="00B775AD">
        <w:rPr>
          <w:rFonts w:ascii="Calibri" w:hAnsi="Calibri" w:cs="Calibri"/>
        </w:rPr>
        <w:t xml:space="preserve"> ha promosso l’erogazione di finanziamenti non bancari, </w:t>
      </w:r>
      <w:r w:rsidR="00F6166B" w:rsidRPr="00F6166B">
        <w:rPr>
          <w:rFonts w:ascii="Calibri" w:hAnsi="Calibri" w:cs="Calibri"/>
        </w:rPr>
        <w:t xml:space="preserve">sotto forma di </w:t>
      </w:r>
      <w:r w:rsidR="00DE257A">
        <w:rPr>
          <w:rFonts w:ascii="Calibri" w:hAnsi="Calibri" w:cs="Calibri"/>
        </w:rPr>
        <w:t>P</w:t>
      </w:r>
      <w:r w:rsidR="00F6166B" w:rsidRPr="00F6166B">
        <w:rPr>
          <w:rFonts w:ascii="Calibri" w:hAnsi="Calibri" w:cs="Calibri"/>
        </w:rPr>
        <w:t xml:space="preserve">restito </w:t>
      </w:r>
      <w:r w:rsidR="00DE257A">
        <w:rPr>
          <w:rFonts w:ascii="Calibri" w:hAnsi="Calibri" w:cs="Calibri"/>
        </w:rPr>
        <w:t>D</w:t>
      </w:r>
      <w:r w:rsidR="00F6166B" w:rsidRPr="00F6166B">
        <w:rPr>
          <w:rFonts w:ascii="Calibri" w:hAnsi="Calibri" w:cs="Calibri"/>
        </w:rPr>
        <w:t>igitale (direct lending),</w:t>
      </w:r>
      <w:r w:rsidR="00A95386">
        <w:rPr>
          <w:rFonts w:ascii="Calibri" w:hAnsi="Calibri" w:cs="Calibri"/>
        </w:rPr>
        <w:t xml:space="preserve"> </w:t>
      </w:r>
      <w:r w:rsidR="00A95386" w:rsidRPr="00F6166B">
        <w:rPr>
          <w:rFonts w:ascii="Calibri" w:hAnsi="Calibri" w:cs="Calibri"/>
        </w:rPr>
        <w:t>finalizzat</w:t>
      </w:r>
      <w:r w:rsidR="00A95386">
        <w:rPr>
          <w:rFonts w:ascii="Calibri" w:hAnsi="Calibri" w:cs="Calibri"/>
        </w:rPr>
        <w:t>i</w:t>
      </w:r>
      <w:r w:rsidR="00A95386" w:rsidRPr="00F6166B">
        <w:rPr>
          <w:rFonts w:ascii="Calibri" w:hAnsi="Calibri" w:cs="Calibri"/>
        </w:rPr>
        <w:t xml:space="preserve"> all’erogazione di risorse pari alla misura massima del 40% della singola commessa</w:t>
      </w:r>
      <w:r w:rsidR="00A95386">
        <w:rPr>
          <w:rFonts w:ascii="Calibri" w:hAnsi="Calibri" w:cs="Calibri"/>
        </w:rPr>
        <w:t>,</w:t>
      </w:r>
      <w:r w:rsidR="00F6166B" w:rsidRPr="00F6166B">
        <w:rPr>
          <w:rFonts w:ascii="Calibri" w:hAnsi="Calibri" w:cs="Calibri"/>
        </w:rPr>
        <w:t xml:space="preserve"> </w:t>
      </w:r>
      <w:r w:rsidR="00F6166B">
        <w:rPr>
          <w:rFonts w:ascii="Calibri" w:hAnsi="Calibri" w:cs="Calibri"/>
        </w:rPr>
        <w:t xml:space="preserve">la cui provvista deve essere reperita mediante il ricorso a un Soggetto Fintech </w:t>
      </w:r>
      <w:r w:rsidR="00F6166B" w:rsidRPr="00F6166B">
        <w:rPr>
          <w:rFonts w:ascii="Calibri" w:hAnsi="Calibri" w:cs="Calibri"/>
        </w:rPr>
        <w:t>convenzionato</w:t>
      </w:r>
      <w:r w:rsidR="00A95386">
        <w:rPr>
          <w:rFonts w:ascii="Calibri" w:hAnsi="Calibri" w:cs="Calibri"/>
        </w:rPr>
        <w:t>.</w:t>
      </w:r>
    </w:p>
    <w:p w14:paraId="1FB4DECC" w14:textId="0F05FB6C" w:rsidR="00CD534E" w:rsidRDefault="00CD534E" w:rsidP="00E75E0F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448FEAE7" w14:textId="77777777" w:rsidR="00460FB5" w:rsidRDefault="00043053" w:rsidP="00043053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P</w:t>
      </w:r>
      <w:r w:rsidR="00CD534E">
        <w:rPr>
          <w:rFonts w:eastAsia="Times New Roman" w:cs="Arial"/>
        </w:rPr>
        <w:t xml:space="preserve">otranno </w:t>
      </w:r>
      <w:r>
        <w:rPr>
          <w:rFonts w:eastAsia="Times New Roman" w:cs="Arial"/>
        </w:rPr>
        <w:t xml:space="preserve">partecipare alle operazioni di </w:t>
      </w:r>
      <w:r w:rsidR="00DE257A">
        <w:rPr>
          <w:rFonts w:eastAsia="Times New Roman" w:cs="Arial"/>
        </w:rPr>
        <w:t>P</w:t>
      </w:r>
      <w:r>
        <w:rPr>
          <w:rFonts w:eastAsia="Times New Roman" w:cs="Arial"/>
        </w:rPr>
        <w:t xml:space="preserve">restito </w:t>
      </w:r>
      <w:r w:rsidR="00DE257A">
        <w:rPr>
          <w:rFonts w:eastAsia="Times New Roman" w:cs="Arial"/>
        </w:rPr>
        <w:t>D</w:t>
      </w:r>
      <w:r>
        <w:rPr>
          <w:rFonts w:eastAsia="Times New Roman" w:cs="Arial"/>
        </w:rPr>
        <w:t>igitale</w:t>
      </w:r>
      <w:r w:rsidR="00DE257A">
        <w:rPr>
          <w:rFonts w:eastAsia="Times New Roman" w:cs="Arial"/>
        </w:rPr>
        <w:t xml:space="preserve"> (direct lending)</w:t>
      </w:r>
      <w:r w:rsidR="00460FB5">
        <w:rPr>
          <w:rFonts w:eastAsia="Times New Roman" w:cs="Arial"/>
        </w:rPr>
        <w:t>:</w:t>
      </w:r>
    </w:p>
    <w:p w14:paraId="572AA204" w14:textId="6A0159B3" w:rsidR="00460FB5" w:rsidRDefault="00460FB5" w:rsidP="00460FB5">
      <w:pPr>
        <w:pStyle w:val="Paragrafoelenco"/>
        <w:numPr>
          <w:ilvl w:val="0"/>
          <w:numId w:val="18"/>
        </w:numPr>
        <w:spacing w:after="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gli </w:t>
      </w:r>
      <w:bookmarkStart w:id="0" w:name="_Hlk84346781"/>
      <w:r>
        <w:rPr>
          <w:rFonts w:eastAsia="Times New Roman" w:cs="Arial"/>
        </w:rPr>
        <w:t>I</w:t>
      </w:r>
      <w:r w:rsidR="00DE257A" w:rsidRPr="00460FB5">
        <w:rPr>
          <w:rFonts w:eastAsia="Times New Roman" w:cs="Arial"/>
        </w:rPr>
        <w:t>nvestitori</w:t>
      </w:r>
      <w:r w:rsidR="00043053" w:rsidRPr="00460FB5">
        <w:rPr>
          <w:rFonts w:eastAsia="Times New Roman" w:cs="Arial"/>
        </w:rPr>
        <w:t xml:space="preserve"> </w:t>
      </w:r>
      <w:r w:rsidRPr="00460FB5">
        <w:rPr>
          <w:rFonts w:eastAsia="Times New Roman" w:cs="Arial"/>
        </w:rPr>
        <w:t xml:space="preserve">privati </w:t>
      </w:r>
      <w:r w:rsidR="00043053" w:rsidRPr="00460FB5">
        <w:rPr>
          <w:rFonts w:eastAsia="Times New Roman" w:cs="Arial"/>
        </w:rPr>
        <w:t>non sottoposti a vigilanza prudenziale o equivalente, non operanti nel settore bancario, finanziario, mobiliare, assicurativo e previdenziale (a titolo esemplificativo e non esaustivo banche, finanziarie, intermediari ex art. 106 del Testo Unico Bancario, ecc.)</w:t>
      </w:r>
      <w:bookmarkEnd w:id="0"/>
      <w:r>
        <w:rPr>
          <w:rFonts w:eastAsia="Times New Roman" w:cs="Arial"/>
        </w:rPr>
        <w:t>;</w:t>
      </w:r>
    </w:p>
    <w:p w14:paraId="78D3FEC3" w14:textId="23FA7E8E" w:rsidR="00CD534E" w:rsidRPr="00460FB5" w:rsidRDefault="00460FB5" w:rsidP="00211B00">
      <w:pPr>
        <w:pStyle w:val="Paragrafoelenco"/>
        <w:numPr>
          <w:ilvl w:val="0"/>
          <w:numId w:val="18"/>
        </w:numPr>
        <w:spacing w:after="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gli </w:t>
      </w:r>
      <w:r w:rsidRPr="00460FB5">
        <w:rPr>
          <w:rFonts w:eastAsia="Times New Roman" w:cs="Arial"/>
        </w:rPr>
        <w:t>Investitori privati sottoposti a vigilanza prudenziale o equivalente, operanti nel settore bancario, finanziario, mobiliare, assicurativo e previdenziale (a titolo esemplificativo e non esaustivo banche, finanziarie, intermediari ex art. 106 del Testo Unico Bancario, ecc.)</w:t>
      </w:r>
      <w:r>
        <w:rPr>
          <w:rFonts w:eastAsia="Times New Roman" w:cs="Arial"/>
        </w:rPr>
        <w:t xml:space="preserve"> </w:t>
      </w:r>
      <w:bookmarkStart w:id="1" w:name="_Hlk84346811"/>
      <w:r>
        <w:rPr>
          <w:rFonts w:eastAsia="Times New Roman" w:cs="Arial"/>
        </w:rPr>
        <w:t xml:space="preserve">che operano </w:t>
      </w:r>
      <w:r w:rsidR="00043053" w:rsidRPr="00460FB5">
        <w:rPr>
          <w:rFonts w:eastAsia="Times New Roman" w:cs="Arial"/>
        </w:rPr>
        <w:t>al di fuori dell’esercizio delle attività a loro riservate per legge</w:t>
      </w:r>
      <w:r w:rsidR="00C779F2">
        <w:rPr>
          <w:rFonts w:eastAsia="Times New Roman" w:cs="Arial"/>
        </w:rPr>
        <w:t xml:space="preserve">, </w:t>
      </w:r>
      <w:r w:rsidR="00043053" w:rsidRPr="00460FB5">
        <w:rPr>
          <w:rFonts w:eastAsia="Times New Roman" w:cs="Arial"/>
        </w:rPr>
        <w:t>quali</w:t>
      </w:r>
      <w:r>
        <w:rPr>
          <w:rFonts w:eastAsia="Times New Roman" w:cs="Arial"/>
        </w:rPr>
        <w:t>, ad esempio</w:t>
      </w:r>
      <w:r w:rsidR="00C779F2">
        <w:rPr>
          <w:rFonts w:eastAsia="Times New Roman" w:cs="Arial"/>
        </w:rPr>
        <w:t>,</w:t>
      </w:r>
      <w:r>
        <w:rPr>
          <w:rFonts w:eastAsia="Times New Roman" w:cs="Arial"/>
        </w:rPr>
        <w:t xml:space="preserve"> </w:t>
      </w:r>
      <w:r w:rsidR="00043053" w:rsidRPr="00460FB5">
        <w:rPr>
          <w:rFonts w:eastAsia="Times New Roman" w:cs="Arial"/>
        </w:rPr>
        <w:t>nell’ambito della gestione di risorse di terzi.</w:t>
      </w:r>
      <w:r w:rsidR="00CD534E" w:rsidRPr="00460FB5">
        <w:rPr>
          <w:rFonts w:eastAsia="Times New Roman" w:cs="Arial"/>
        </w:rPr>
        <w:t xml:space="preserve"> </w:t>
      </w:r>
      <w:bookmarkEnd w:id="1"/>
    </w:p>
    <w:p w14:paraId="77E18A0E" w14:textId="77777777" w:rsidR="00CD534E" w:rsidRDefault="00CD534E" w:rsidP="00CD534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4355F941" w14:textId="5114E7B0" w:rsidR="00CD534E" w:rsidRDefault="00DE257A" w:rsidP="00CD534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bookmarkStart w:id="2" w:name="_Hlk59529696"/>
      <w:r>
        <w:rPr>
          <w:rFonts w:eastAsia="Times New Roman" w:cs="Arial"/>
        </w:rPr>
        <w:t>Il prestito digitale</w:t>
      </w:r>
      <w:r w:rsidR="00CD534E">
        <w:rPr>
          <w:rFonts w:eastAsia="Times New Roman" w:cs="Arial"/>
        </w:rPr>
        <w:t xml:space="preserve"> verrà rimborsat</w:t>
      </w:r>
      <w:r>
        <w:rPr>
          <w:rFonts w:eastAsia="Times New Roman" w:cs="Arial"/>
        </w:rPr>
        <w:t>o</w:t>
      </w:r>
      <w:r w:rsidR="00CD534E">
        <w:rPr>
          <w:rFonts w:eastAsia="Times New Roman" w:cs="Arial"/>
        </w:rPr>
        <w:t xml:space="preserve"> – sia per la quota capitale sia per quella interessi – in forma monetaria, sulla base delle condizioni vigenti alla data di </w:t>
      </w:r>
      <w:bookmarkEnd w:id="2"/>
      <w:r>
        <w:rPr>
          <w:rFonts w:eastAsia="Times New Roman" w:cs="Arial"/>
        </w:rPr>
        <w:t xml:space="preserve">contrattualizzazione, </w:t>
      </w:r>
      <w:r w:rsidRPr="00DE257A">
        <w:rPr>
          <w:rFonts w:eastAsia="Times New Roman" w:cs="Arial"/>
        </w:rPr>
        <w:t>mediante la canalizzazione della liquidità riveniente dalla cessione dei crediti fiscali da parte del beneficiario.</w:t>
      </w:r>
    </w:p>
    <w:p w14:paraId="5E60C773" w14:textId="77777777" w:rsidR="00EB4459" w:rsidRPr="00DF0D61" w:rsidRDefault="00EB4459" w:rsidP="0060531B">
      <w:pPr>
        <w:spacing w:after="0"/>
        <w:jc w:val="both"/>
        <w:textAlignment w:val="baseline"/>
        <w:outlineLvl w:val="1"/>
        <w:rPr>
          <w:rFonts w:eastAsia="Times New Roman" w:cs="Arial"/>
        </w:rPr>
      </w:pPr>
    </w:p>
    <w:p w14:paraId="430E8371" w14:textId="1C1D085C" w:rsidR="00FE0C59" w:rsidRDefault="00C736DB" w:rsidP="00DE257A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Con la presente Vi confermiamo la nostra </w:t>
      </w:r>
      <w:r w:rsidRPr="0088711D">
        <w:rPr>
          <w:rFonts w:eastAsia="Times New Roman" w:cs="Arial"/>
        </w:rPr>
        <w:t xml:space="preserve">volontà di </w:t>
      </w:r>
      <w:r w:rsidR="002B642A" w:rsidRPr="0088711D">
        <w:rPr>
          <w:rFonts w:eastAsia="Times New Roman" w:cs="Arial"/>
        </w:rPr>
        <w:t>aderire</w:t>
      </w:r>
      <w:r w:rsidR="002B642A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al</w:t>
      </w:r>
      <w:r w:rsidR="00A027CF">
        <w:rPr>
          <w:rFonts w:eastAsia="Times New Roman" w:cs="Arial"/>
        </w:rPr>
        <w:t xml:space="preserve">la misura </w:t>
      </w:r>
      <w:r w:rsidRPr="00662C18">
        <w:rPr>
          <w:rFonts w:eastAsia="Times New Roman" w:cs="Arial"/>
        </w:rPr>
        <w:t>“</w:t>
      </w:r>
      <w:r w:rsidR="0060531B">
        <w:rPr>
          <w:rFonts w:eastAsia="Times New Roman" w:cs="Arial"/>
          <w:u w:val="single"/>
        </w:rPr>
        <w:t>Sardinia Fintech</w:t>
      </w:r>
      <w:r w:rsidR="005E49BB">
        <w:rPr>
          <w:rFonts w:eastAsia="Times New Roman" w:cs="Arial"/>
          <w:u w:val="single"/>
        </w:rPr>
        <w:t xml:space="preserve"> – LINEA B – Credito di Filiera Superbonus</w:t>
      </w:r>
      <w:r w:rsidRPr="00662C18">
        <w:rPr>
          <w:rFonts w:eastAsia="Times New Roman" w:cs="Arial"/>
        </w:rPr>
        <w:t>”</w:t>
      </w:r>
      <w:r w:rsidR="00ED35F5">
        <w:rPr>
          <w:rFonts w:eastAsia="Times New Roman" w:cs="Arial"/>
        </w:rPr>
        <w:t xml:space="preserve">, </w:t>
      </w:r>
      <w:r w:rsidR="007B7C9B">
        <w:rPr>
          <w:rFonts w:eastAsia="Times New Roman" w:cs="Arial"/>
        </w:rPr>
        <w:t xml:space="preserve">soluzione </w:t>
      </w:r>
      <w:r w:rsidR="00ED35F5">
        <w:rPr>
          <w:rFonts w:eastAsia="Times New Roman" w:cs="Arial"/>
        </w:rPr>
        <w:t>con</w:t>
      </w:r>
      <w:r w:rsidR="007B7C9B">
        <w:rPr>
          <w:rFonts w:eastAsia="Times New Roman" w:cs="Arial"/>
        </w:rPr>
        <w:t xml:space="preserve"> Prestito Digitale</w:t>
      </w:r>
      <w:r w:rsidR="00ED35F5">
        <w:rPr>
          <w:rFonts w:eastAsia="Times New Roman" w:cs="Arial"/>
        </w:rPr>
        <w:t>,</w:t>
      </w:r>
      <w:r w:rsidR="00DC6449">
        <w:rPr>
          <w:rFonts w:eastAsia="Times New Roman" w:cs="Arial"/>
        </w:rPr>
        <w:t xml:space="preserve"> </w:t>
      </w:r>
      <w:r w:rsidR="00DF0D61">
        <w:rPr>
          <w:rFonts w:eastAsia="Times New Roman" w:cs="Arial"/>
        </w:rPr>
        <w:t xml:space="preserve">in qualità </w:t>
      </w:r>
      <w:r w:rsidR="00B01D4A">
        <w:rPr>
          <w:rFonts w:eastAsia="Times New Roman" w:cs="Arial"/>
        </w:rPr>
        <w:t>di</w:t>
      </w:r>
      <w:r w:rsidR="00DE257A">
        <w:rPr>
          <w:rFonts w:eastAsia="Times New Roman" w:cs="Arial"/>
        </w:rPr>
        <w:t xml:space="preserve"> investitor</w:t>
      </w:r>
      <w:bookmarkStart w:id="3" w:name="_Hlk59533021"/>
      <w:r w:rsidR="00275744">
        <w:rPr>
          <w:rFonts w:eastAsia="Times New Roman" w:cs="Arial"/>
        </w:rPr>
        <w:t>e come sopra definito</w:t>
      </w:r>
      <w:r w:rsidR="007B7C9B">
        <w:rPr>
          <w:rFonts w:eastAsia="Times New Roman" w:cs="Arial"/>
        </w:rPr>
        <w:t>,</w:t>
      </w:r>
      <w:r w:rsidR="00DE257A">
        <w:rPr>
          <w:rFonts w:eastAsia="Times New Roman" w:cs="Arial"/>
        </w:rPr>
        <w:t xml:space="preserve"> </w:t>
      </w:r>
      <w:r w:rsidR="007B7C9B">
        <w:rPr>
          <w:rFonts w:eastAsia="Times New Roman" w:cs="Arial"/>
        </w:rPr>
        <w:t>mediante</w:t>
      </w:r>
      <w:r w:rsidR="00DE257A">
        <w:rPr>
          <w:rFonts w:eastAsia="Times New Roman" w:cs="Arial"/>
        </w:rPr>
        <w:t xml:space="preserve"> la Piattaforma Fintech</w:t>
      </w:r>
      <w:r w:rsidR="00AF0232" w:rsidRPr="00947938">
        <w:rPr>
          <w:rFonts w:eastAsia="Times New Roman" w:cs="Arial"/>
        </w:rPr>
        <w:t xml:space="preserve">, impegnandoci a rispettare e ad </w:t>
      </w:r>
      <w:r w:rsidR="006467BB" w:rsidRPr="00947938">
        <w:rPr>
          <w:rFonts w:eastAsia="Times New Roman" w:cs="Arial"/>
        </w:rPr>
        <w:t xml:space="preserve">accettare integralmente tutte le </w:t>
      </w:r>
      <w:r w:rsidR="006467BB" w:rsidRPr="00947938">
        <w:rPr>
          <w:rFonts w:eastAsia="Times New Roman" w:cs="Arial"/>
        </w:rPr>
        <w:lastRenderedPageBreak/>
        <w:t>con</w:t>
      </w:r>
      <w:r w:rsidR="00AF0232" w:rsidRPr="00947938">
        <w:rPr>
          <w:rFonts w:eastAsia="Times New Roman" w:cs="Arial"/>
        </w:rPr>
        <w:t>d</w:t>
      </w:r>
      <w:r w:rsidR="006467BB" w:rsidRPr="00947938">
        <w:rPr>
          <w:rFonts w:eastAsia="Times New Roman" w:cs="Arial"/>
        </w:rPr>
        <w:t>izioni ed i requisiti meglio descritti</w:t>
      </w:r>
      <w:r w:rsidR="00EB0635" w:rsidRPr="00947938">
        <w:rPr>
          <w:rFonts w:eastAsia="Times New Roman" w:cs="Arial"/>
        </w:rPr>
        <w:t xml:space="preserve"> nell</w:t>
      </w:r>
      <w:r w:rsidR="007B7C9B">
        <w:rPr>
          <w:rFonts w:eastAsia="Times New Roman" w:cs="Arial"/>
        </w:rPr>
        <w:t xml:space="preserve">’Avviso Pubblico - Linea B </w:t>
      </w:r>
      <w:r w:rsidR="00FA2F65" w:rsidRPr="00947938">
        <w:rPr>
          <w:rFonts w:eastAsia="Times New Roman" w:cs="Arial"/>
        </w:rPr>
        <w:t xml:space="preserve">e </w:t>
      </w:r>
      <w:r w:rsidR="00003FDD" w:rsidRPr="00947938">
        <w:rPr>
          <w:rFonts w:eastAsia="Times New Roman" w:cs="Arial"/>
        </w:rPr>
        <w:t>trasmettiamo, in allegato, l’informativa, ai sensi dell’</w:t>
      </w:r>
      <w:r w:rsidR="005A26B3" w:rsidRPr="00947938">
        <w:rPr>
          <w:rFonts w:eastAsia="Times New Roman" w:cs="Arial"/>
        </w:rPr>
        <w:t xml:space="preserve">art. 13 del Reg. (UE) 2016/679, </w:t>
      </w:r>
      <w:r w:rsidR="002053E3" w:rsidRPr="00947938">
        <w:rPr>
          <w:rFonts w:eastAsia="Times New Roman" w:cs="Arial"/>
        </w:rPr>
        <w:t xml:space="preserve">debitamente sottoscritta </w:t>
      </w:r>
      <w:r w:rsidR="00FA2F65" w:rsidRPr="00947938">
        <w:rPr>
          <w:rFonts w:eastAsia="Times New Roman" w:cs="Arial"/>
        </w:rPr>
        <w:t xml:space="preserve">secondo quanto previsto all’articolo </w:t>
      </w:r>
      <w:r w:rsidR="00B01D4A" w:rsidRPr="00947938">
        <w:rPr>
          <w:rFonts w:eastAsia="Times New Roman" w:cs="Arial"/>
        </w:rPr>
        <w:t>1</w:t>
      </w:r>
      <w:r w:rsidR="00B01D4A">
        <w:rPr>
          <w:rFonts w:eastAsia="Times New Roman" w:cs="Arial"/>
        </w:rPr>
        <w:t>1</w:t>
      </w:r>
      <w:r w:rsidR="00B01D4A" w:rsidRPr="00947938">
        <w:rPr>
          <w:rFonts w:eastAsia="Times New Roman" w:cs="Arial"/>
        </w:rPr>
        <w:t xml:space="preserve"> </w:t>
      </w:r>
      <w:r w:rsidR="00FA2F65" w:rsidRPr="00947938">
        <w:rPr>
          <w:rFonts w:eastAsia="Times New Roman" w:cs="Arial"/>
        </w:rPr>
        <w:t>della stessa.</w:t>
      </w:r>
    </w:p>
    <w:bookmarkEnd w:id="3"/>
    <w:p w14:paraId="202FF8E0" w14:textId="77777777" w:rsidR="008F1B67" w:rsidRPr="00947938" w:rsidRDefault="008F1B67" w:rsidP="00947938">
      <w:pPr>
        <w:spacing w:after="0"/>
        <w:jc w:val="both"/>
        <w:textAlignment w:val="baseline"/>
        <w:outlineLvl w:val="1"/>
        <w:rPr>
          <w:rFonts w:eastAsia="Times New Roman" w:cs="Arial"/>
        </w:rPr>
      </w:pPr>
    </w:p>
    <w:p w14:paraId="07201711" w14:textId="77777777" w:rsidR="00D431CE" w:rsidRDefault="00D431CE" w:rsidP="00D431CE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752199F9" w14:textId="77777777" w:rsidR="00A027CF" w:rsidRDefault="00FE0C59" w:rsidP="00D431CE">
      <w:pPr>
        <w:spacing w:after="0" w:line="240" w:lineRule="auto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[</w:t>
      </w:r>
      <w:r w:rsidRPr="00DF0D61">
        <w:rPr>
          <w:rFonts w:eastAsia="Times New Roman" w:cs="Arial"/>
        </w:rPr>
        <w:t>Data e luogo</w:t>
      </w:r>
      <w:r>
        <w:rPr>
          <w:rFonts w:eastAsia="Times New Roman" w:cs="Arial"/>
        </w:rPr>
        <w:t xml:space="preserve">]          </w:t>
      </w:r>
    </w:p>
    <w:p w14:paraId="251CEB81" w14:textId="77777777" w:rsidR="00A027CF" w:rsidRDefault="00A027CF" w:rsidP="00A027CF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</w:p>
    <w:p w14:paraId="61838C0D" w14:textId="77777777" w:rsidR="00FE0C59" w:rsidRDefault="00A027CF" w:rsidP="00A027CF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</w:t>
      </w:r>
      <w:r w:rsidR="00FE0C59">
        <w:rPr>
          <w:rFonts w:eastAsia="Times New Roman" w:cs="Arial"/>
        </w:rPr>
        <w:t>In fede</w:t>
      </w:r>
    </w:p>
    <w:p w14:paraId="7740BBA7" w14:textId="77777777" w:rsidR="00FE0C59" w:rsidRDefault="00A027CF" w:rsidP="00A027CF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___________</w:t>
      </w:r>
      <w:r w:rsidR="00FE0C59" w:rsidRPr="00DF0D61">
        <w:rPr>
          <w:rFonts w:eastAsia="Times New Roman" w:cs="Arial"/>
        </w:rPr>
        <w:t>________________________________</w:t>
      </w:r>
    </w:p>
    <w:p w14:paraId="0BC494C8" w14:textId="2D4E2EE2" w:rsidR="00FE0C59" w:rsidRPr="00FE0C59" w:rsidRDefault="00A027CF" w:rsidP="00A027CF">
      <w:pPr>
        <w:spacing w:after="0" w:line="240" w:lineRule="auto"/>
        <w:jc w:val="center"/>
        <w:textAlignment w:val="baseline"/>
        <w:outlineLvl w:val="1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                                            </w:t>
      </w:r>
      <w:r w:rsidR="007B7C9B">
        <w:rPr>
          <w:rFonts w:eastAsia="Times New Roman" w:cs="Arial"/>
          <w:sz w:val="18"/>
          <w:szCs w:val="18"/>
        </w:rPr>
        <w:t xml:space="preserve">      </w:t>
      </w:r>
      <w:r>
        <w:rPr>
          <w:rFonts w:eastAsia="Times New Roman" w:cs="Arial"/>
          <w:sz w:val="18"/>
          <w:szCs w:val="18"/>
        </w:rPr>
        <w:t xml:space="preserve">  </w:t>
      </w:r>
      <w:r w:rsidR="00FE0C59" w:rsidRPr="00FE0C59">
        <w:rPr>
          <w:rFonts w:eastAsia="Times New Roman" w:cs="Arial"/>
          <w:sz w:val="18"/>
          <w:szCs w:val="18"/>
        </w:rPr>
        <w:t>[Firma dell’Investitore]</w:t>
      </w:r>
    </w:p>
    <w:sectPr w:rsidR="00FE0C59" w:rsidRPr="00FE0C59" w:rsidSect="00E3170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E04B" w14:textId="77777777" w:rsidR="00C24601" w:rsidRDefault="00C24601" w:rsidP="00F27BC5">
      <w:pPr>
        <w:spacing w:after="0" w:line="240" w:lineRule="auto"/>
      </w:pPr>
      <w:r>
        <w:separator/>
      </w:r>
    </w:p>
  </w:endnote>
  <w:endnote w:type="continuationSeparator" w:id="0">
    <w:p w14:paraId="50F8AC78" w14:textId="77777777" w:rsidR="00C24601" w:rsidRDefault="00C24601" w:rsidP="00F2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62C" w14:textId="77777777" w:rsidR="00C24601" w:rsidRDefault="00C24601" w:rsidP="00F27BC5">
      <w:pPr>
        <w:spacing w:after="0" w:line="240" w:lineRule="auto"/>
      </w:pPr>
      <w:r>
        <w:separator/>
      </w:r>
    </w:p>
  </w:footnote>
  <w:footnote w:type="continuationSeparator" w:id="0">
    <w:p w14:paraId="48E5A4E0" w14:textId="77777777" w:rsidR="00C24601" w:rsidRDefault="00C24601" w:rsidP="00F2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C26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DDE27E3"/>
    <w:multiLevelType w:val="hybridMultilevel"/>
    <w:tmpl w:val="DA8486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11D569A"/>
    <w:multiLevelType w:val="hybridMultilevel"/>
    <w:tmpl w:val="0FB0315A"/>
    <w:lvl w:ilvl="0" w:tplc="18C8F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E045F"/>
    <w:multiLevelType w:val="hybridMultilevel"/>
    <w:tmpl w:val="E5928DD4"/>
    <w:lvl w:ilvl="0" w:tplc="836C3C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711E"/>
    <w:multiLevelType w:val="hybridMultilevel"/>
    <w:tmpl w:val="8E40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3BFF"/>
    <w:multiLevelType w:val="hybridMultilevel"/>
    <w:tmpl w:val="C2E0834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7"/>
  </w:num>
  <w:num w:numId="5">
    <w:abstractNumId w:val="5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7"/>
    <w:rsid w:val="00003FDD"/>
    <w:rsid w:val="000149C8"/>
    <w:rsid w:val="0001792C"/>
    <w:rsid w:val="00027AC4"/>
    <w:rsid w:val="00027B0B"/>
    <w:rsid w:val="00043053"/>
    <w:rsid w:val="00043963"/>
    <w:rsid w:val="000A6B88"/>
    <w:rsid w:val="000C03A2"/>
    <w:rsid w:val="000C0CC0"/>
    <w:rsid w:val="000C0FF2"/>
    <w:rsid w:val="000D4862"/>
    <w:rsid w:val="000D648A"/>
    <w:rsid w:val="001171F6"/>
    <w:rsid w:val="00117822"/>
    <w:rsid w:val="001341B7"/>
    <w:rsid w:val="001404A8"/>
    <w:rsid w:val="001437B7"/>
    <w:rsid w:val="00153402"/>
    <w:rsid w:val="00187F7B"/>
    <w:rsid w:val="001B2EBD"/>
    <w:rsid w:val="001B6BFF"/>
    <w:rsid w:val="001C0E10"/>
    <w:rsid w:val="001C5B4F"/>
    <w:rsid w:val="001E530F"/>
    <w:rsid w:val="001F7E71"/>
    <w:rsid w:val="002028AB"/>
    <w:rsid w:val="002053E3"/>
    <w:rsid w:val="00213173"/>
    <w:rsid w:val="00215544"/>
    <w:rsid w:val="002564B5"/>
    <w:rsid w:val="00261F67"/>
    <w:rsid w:val="00264707"/>
    <w:rsid w:val="002650F3"/>
    <w:rsid w:val="00270ECA"/>
    <w:rsid w:val="0027284B"/>
    <w:rsid w:val="00275744"/>
    <w:rsid w:val="00291F8F"/>
    <w:rsid w:val="00296ECB"/>
    <w:rsid w:val="002A4DBE"/>
    <w:rsid w:val="002B51D1"/>
    <w:rsid w:val="002B642A"/>
    <w:rsid w:val="002D62E3"/>
    <w:rsid w:val="002E7B77"/>
    <w:rsid w:val="002F2D0A"/>
    <w:rsid w:val="00306093"/>
    <w:rsid w:val="003115F4"/>
    <w:rsid w:val="003268EC"/>
    <w:rsid w:val="0033772E"/>
    <w:rsid w:val="0035555F"/>
    <w:rsid w:val="003676D8"/>
    <w:rsid w:val="00372E42"/>
    <w:rsid w:val="00384C41"/>
    <w:rsid w:val="003B2961"/>
    <w:rsid w:val="003B67A8"/>
    <w:rsid w:val="003C323B"/>
    <w:rsid w:val="003F051F"/>
    <w:rsid w:val="004011DA"/>
    <w:rsid w:val="004019A9"/>
    <w:rsid w:val="00411F94"/>
    <w:rsid w:val="00413865"/>
    <w:rsid w:val="00415400"/>
    <w:rsid w:val="00417347"/>
    <w:rsid w:val="0042089C"/>
    <w:rsid w:val="004470BB"/>
    <w:rsid w:val="0045650D"/>
    <w:rsid w:val="00460FB5"/>
    <w:rsid w:val="004728D7"/>
    <w:rsid w:val="00477BF8"/>
    <w:rsid w:val="004953A9"/>
    <w:rsid w:val="00497025"/>
    <w:rsid w:val="004B04CE"/>
    <w:rsid w:val="004B08D8"/>
    <w:rsid w:val="004B1BCF"/>
    <w:rsid w:val="004C1D39"/>
    <w:rsid w:val="004D5B67"/>
    <w:rsid w:val="004E22E7"/>
    <w:rsid w:val="004F23A0"/>
    <w:rsid w:val="004F4B58"/>
    <w:rsid w:val="005029AF"/>
    <w:rsid w:val="005230DC"/>
    <w:rsid w:val="005362FC"/>
    <w:rsid w:val="00561129"/>
    <w:rsid w:val="0057722E"/>
    <w:rsid w:val="00585E4F"/>
    <w:rsid w:val="00586979"/>
    <w:rsid w:val="0059161E"/>
    <w:rsid w:val="005A120E"/>
    <w:rsid w:val="005A26B3"/>
    <w:rsid w:val="005A330E"/>
    <w:rsid w:val="005A620B"/>
    <w:rsid w:val="005B25DC"/>
    <w:rsid w:val="005B5B4B"/>
    <w:rsid w:val="005B7FA6"/>
    <w:rsid w:val="005C5C6A"/>
    <w:rsid w:val="005D5BD2"/>
    <w:rsid w:val="005E49BB"/>
    <w:rsid w:val="00600253"/>
    <w:rsid w:val="0060531B"/>
    <w:rsid w:val="0060532D"/>
    <w:rsid w:val="00605AC7"/>
    <w:rsid w:val="00606C02"/>
    <w:rsid w:val="00616201"/>
    <w:rsid w:val="00621BE9"/>
    <w:rsid w:val="006467BB"/>
    <w:rsid w:val="006477AA"/>
    <w:rsid w:val="006575E3"/>
    <w:rsid w:val="00662C18"/>
    <w:rsid w:val="00664804"/>
    <w:rsid w:val="00665CD6"/>
    <w:rsid w:val="006671C0"/>
    <w:rsid w:val="00684EFB"/>
    <w:rsid w:val="00687AF1"/>
    <w:rsid w:val="006A1C4E"/>
    <w:rsid w:val="006B29FD"/>
    <w:rsid w:val="006B4DED"/>
    <w:rsid w:val="006E1CEB"/>
    <w:rsid w:val="006E2DAA"/>
    <w:rsid w:val="006E392D"/>
    <w:rsid w:val="007003E7"/>
    <w:rsid w:val="00711757"/>
    <w:rsid w:val="00712D14"/>
    <w:rsid w:val="00727727"/>
    <w:rsid w:val="007327AE"/>
    <w:rsid w:val="00745247"/>
    <w:rsid w:val="007570CE"/>
    <w:rsid w:val="007611DC"/>
    <w:rsid w:val="0076729A"/>
    <w:rsid w:val="007A5230"/>
    <w:rsid w:val="007B65BA"/>
    <w:rsid w:val="007B79DD"/>
    <w:rsid w:val="007B7C9B"/>
    <w:rsid w:val="007C0A62"/>
    <w:rsid w:val="007E322F"/>
    <w:rsid w:val="007E42E9"/>
    <w:rsid w:val="007F2BF6"/>
    <w:rsid w:val="00811BBE"/>
    <w:rsid w:val="008175FC"/>
    <w:rsid w:val="00833B1E"/>
    <w:rsid w:val="00843653"/>
    <w:rsid w:val="008477E7"/>
    <w:rsid w:val="00863866"/>
    <w:rsid w:val="0088711D"/>
    <w:rsid w:val="00895C8A"/>
    <w:rsid w:val="008A668D"/>
    <w:rsid w:val="008B71DA"/>
    <w:rsid w:val="008C10D5"/>
    <w:rsid w:val="008C66CE"/>
    <w:rsid w:val="008C7677"/>
    <w:rsid w:val="008F1B67"/>
    <w:rsid w:val="008F29C9"/>
    <w:rsid w:val="008F6B9B"/>
    <w:rsid w:val="008F7944"/>
    <w:rsid w:val="00905C00"/>
    <w:rsid w:val="009379C2"/>
    <w:rsid w:val="00942C8E"/>
    <w:rsid w:val="009470A4"/>
    <w:rsid w:val="00947938"/>
    <w:rsid w:val="00950BDB"/>
    <w:rsid w:val="009619F8"/>
    <w:rsid w:val="00964A20"/>
    <w:rsid w:val="00970B37"/>
    <w:rsid w:val="009A47F1"/>
    <w:rsid w:val="009B126A"/>
    <w:rsid w:val="009C3E26"/>
    <w:rsid w:val="00A027CF"/>
    <w:rsid w:val="00A041A0"/>
    <w:rsid w:val="00A360BE"/>
    <w:rsid w:val="00A51D38"/>
    <w:rsid w:val="00A5529A"/>
    <w:rsid w:val="00A56C0B"/>
    <w:rsid w:val="00A64DB6"/>
    <w:rsid w:val="00A70EE6"/>
    <w:rsid w:val="00A8297C"/>
    <w:rsid w:val="00A90EFC"/>
    <w:rsid w:val="00A95386"/>
    <w:rsid w:val="00A9681D"/>
    <w:rsid w:val="00AB78F1"/>
    <w:rsid w:val="00AC51A3"/>
    <w:rsid w:val="00AC6BDE"/>
    <w:rsid w:val="00AE1B4E"/>
    <w:rsid w:val="00AF0232"/>
    <w:rsid w:val="00B01D4A"/>
    <w:rsid w:val="00B11CED"/>
    <w:rsid w:val="00B123F9"/>
    <w:rsid w:val="00B52864"/>
    <w:rsid w:val="00B775AD"/>
    <w:rsid w:val="00B80253"/>
    <w:rsid w:val="00B80BD3"/>
    <w:rsid w:val="00BB0E24"/>
    <w:rsid w:val="00BD2EB4"/>
    <w:rsid w:val="00BE2F58"/>
    <w:rsid w:val="00BF60BA"/>
    <w:rsid w:val="00C177D0"/>
    <w:rsid w:val="00C20DC3"/>
    <w:rsid w:val="00C24601"/>
    <w:rsid w:val="00C4262A"/>
    <w:rsid w:val="00C43F89"/>
    <w:rsid w:val="00C521EE"/>
    <w:rsid w:val="00C6399E"/>
    <w:rsid w:val="00C736DB"/>
    <w:rsid w:val="00C76354"/>
    <w:rsid w:val="00C779F2"/>
    <w:rsid w:val="00C77D94"/>
    <w:rsid w:val="00C87D9B"/>
    <w:rsid w:val="00C92C83"/>
    <w:rsid w:val="00CA4BDC"/>
    <w:rsid w:val="00CB4523"/>
    <w:rsid w:val="00CC566F"/>
    <w:rsid w:val="00CD534E"/>
    <w:rsid w:val="00CE65D0"/>
    <w:rsid w:val="00D12030"/>
    <w:rsid w:val="00D33A1F"/>
    <w:rsid w:val="00D416A1"/>
    <w:rsid w:val="00D431CE"/>
    <w:rsid w:val="00D80284"/>
    <w:rsid w:val="00D81B64"/>
    <w:rsid w:val="00D82880"/>
    <w:rsid w:val="00DA6252"/>
    <w:rsid w:val="00DC6449"/>
    <w:rsid w:val="00DD0445"/>
    <w:rsid w:val="00DD1D24"/>
    <w:rsid w:val="00DE257A"/>
    <w:rsid w:val="00DF0D61"/>
    <w:rsid w:val="00DF10AD"/>
    <w:rsid w:val="00DF37B0"/>
    <w:rsid w:val="00DF4B96"/>
    <w:rsid w:val="00E0059C"/>
    <w:rsid w:val="00E00938"/>
    <w:rsid w:val="00E31702"/>
    <w:rsid w:val="00E75E0F"/>
    <w:rsid w:val="00EA0F1B"/>
    <w:rsid w:val="00EB0635"/>
    <w:rsid w:val="00EB08D4"/>
    <w:rsid w:val="00EB4459"/>
    <w:rsid w:val="00EC60C3"/>
    <w:rsid w:val="00EC6251"/>
    <w:rsid w:val="00EC77D5"/>
    <w:rsid w:val="00ED35F5"/>
    <w:rsid w:val="00ED592F"/>
    <w:rsid w:val="00ED68B8"/>
    <w:rsid w:val="00EE483B"/>
    <w:rsid w:val="00EE7923"/>
    <w:rsid w:val="00F14C16"/>
    <w:rsid w:val="00F27BC5"/>
    <w:rsid w:val="00F56CE5"/>
    <w:rsid w:val="00F6166B"/>
    <w:rsid w:val="00F81E35"/>
    <w:rsid w:val="00F82EF4"/>
    <w:rsid w:val="00FA1716"/>
    <w:rsid w:val="00FA2F65"/>
    <w:rsid w:val="00FA7001"/>
    <w:rsid w:val="00FB0EAA"/>
    <w:rsid w:val="00FD3894"/>
    <w:rsid w:val="00FE0C5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DF985"/>
  <w15:docId w15:val="{23042BF0-2C48-45A2-90F6-27B4085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BC5"/>
  </w:style>
  <w:style w:type="paragraph" w:styleId="Pidipagina">
    <w:name w:val="footer"/>
    <w:basedOn w:val="Normale"/>
    <w:link w:val="Pidipagina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BC5"/>
  </w:style>
  <w:style w:type="paragraph" w:styleId="Revisione">
    <w:name w:val="Revision"/>
    <w:hidden/>
    <w:uiPriority w:val="99"/>
    <w:semiHidden/>
    <w:rsid w:val="00DC644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56C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6C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6C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6C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6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Angela Nonne</cp:lastModifiedBy>
  <cp:revision>2</cp:revision>
  <cp:lastPrinted>2020-03-06T11:08:00Z</cp:lastPrinted>
  <dcterms:created xsi:type="dcterms:W3CDTF">2021-10-06T11:15:00Z</dcterms:created>
  <dcterms:modified xsi:type="dcterms:W3CDTF">2021-10-06T11:15:00Z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